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Saudi Labor Law</w:t>
      </w:r>
    </w:p>
    <w:p w:rsidR="00F048EC" w:rsidRDefault="00F048EC" w:rsidP="007C62D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048EC" w:rsidRDefault="00F048EC" w:rsidP="007C62D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F048EC" w:rsidRDefault="00F048EC" w:rsidP="007C62D0">
      <w:pPr>
        <w:spacing w:after="0" w:line="480" w:lineRule="auto"/>
        <w:contextualSpacing/>
        <w:jc w:val="center"/>
        <w:rPr>
          <w:rFonts w:ascii="Times New Roman" w:hAnsi="Times New Roman" w:cs="Times New Roman"/>
          <w:sz w:val="24"/>
          <w:szCs w:val="24"/>
        </w:rPr>
      </w:pPr>
    </w:p>
    <w:p w:rsidR="007C62D0" w:rsidRDefault="007C62D0">
      <w:pPr>
        <w:rPr>
          <w:rFonts w:ascii="Times New Roman" w:hAnsi="Times New Roman" w:cs="Times New Roman"/>
          <w:sz w:val="24"/>
          <w:szCs w:val="24"/>
        </w:rPr>
      </w:pPr>
      <w:r>
        <w:rPr>
          <w:rFonts w:ascii="Times New Roman" w:hAnsi="Times New Roman" w:cs="Times New Roman"/>
          <w:sz w:val="24"/>
          <w:szCs w:val="24"/>
        </w:rPr>
        <w:br w:type="page"/>
      </w:r>
    </w:p>
    <w:p w:rsidR="007868AF" w:rsidRPr="00AC3167" w:rsidRDefault="007868AF" w:rsidP="007C62D0">
      <w:pPr>
        <w:spacing w:after="0" w:line="480" w:lineRule="auto"/>
        <w:contextualSpacing/>
        <w:jc w:val="center"/>
        <w:rPr>
          <w:rFonts w:ascii="Times New Roman" w:hAnsi="Times New Roman" w:cs="Times New Roman"/>
          <w:sz w:val="24"/>
          <w:szCs w:val="24"/>
        </w:rPr>
      </w:pPr>
      <w:r w:rsidRPr="00AC3167">
        <w:rPr>
          <w:rFonts w:ascii="Times New Roman" w:hAnsi="Times New Roman" w:cs="Times New Roman"/>
          <w:sz w:val="24"/>
          <w:szCs w:val="24"/>
        </w:rPr>
        <w:lastRenderedPageBreak/>
        <w:t>Saudi Labor Law</w:t>
      </w:r>
    </w:p>
    <w:p w:rsidR="00394CB2" w:rsidRPr="00AC3167" w:rsidRDefault="007868AF" w:rsidP="007C62D0">
      <w:pPr>
        <w:spacing w:after="0" w:line="480" w:lineRule="auto"/>
        <w:ind w:firstLine="720"/>
        <w:contextualSpacing/>
        <w:rPr>
          <w:rFonts w:ascii="Times New Roman" w:hAnsi="Times New Roman" w:cs="Times New Roman"/>
          <w:sz w:val="24"/>
          <w:szCs w:val="24"/>
        </w:rPr>
      </w:pPr>
      <w:r w:rsidRPr="00AC3167">
        <w:rPr>
          <w:rFonts w:ascii="Times New Roman" w:hAnsi="Times New Roman" w:cs="Times New Roman"/>
          <w:sz w:val="24"/>
          <w:szCs w:val="24"/>
        </w:rPr>
        <w:t xml:space="preserve">In Saudi Arabia, there were </w:t>
      </w:r>
      <w:r w:rsidR="00500369" w:rsidRPr="00AC3167">
        <w:rPr>
          <w:rFonts w:ascii="Times New Roman" w:hAnsi="Times New Roman" w:cs="Times New Roman"/>
          <w:sz w:val="24"/>
          <w:szCs w:val="24"/>
        </w:rPr>
        <w:t>amendments</w:t>
      </w:r>
      <w:r w:rsidRPr="00AC3167">
        <w:rPr>
          <w:rFonts w:ascii="Times New Roman" w:hAnsi="Times New Roman" w:cs="Times New Roman"/>
          <w:sz w:val="24"/>
          <w:szCs w:val="24"/>
        </w:rPr>
        <w:t xml:space="preserve"> in article 77 of the labour law which states the terms and conditions on compe</w:t>
      </w:r>
      <w:r w:rsidR="00500369" w:rsidRPr="00AC3167">
        <w:rPr>
          <w:rFonts w:ascii="Times New Roman" w:hAnsi="Times New Roman" w:cs="Times New Roman"/>
          <w:sz w:val="24"/>
          <w:szCs w:val="24"/>
        </w:rPr>
        <w:t>n</w:t>
      </w:r>
      <w:r w:rsidRPr="00AC3167">
        <w:rPr>
          <w:rFonts w:ascii="Times New Roman" w:hAnsi="Times New Roman" w:cs="Times New Roman"/>
          <w:sz w:val="24"/>
          <w:szCs w:val="24"/>
        </w:rPr>
        <w:t xml:space="preserve">sation of three salaries which are supposed to be dismissed to workers. </w:t>
      </w:r>
      <w:r w:rsidR="00500369" w:rsidRPr="00AC3167">
        <w:rPr>
          <w:rFonts w:ascii="Times New Roman" w:hAnsi="Times New Roman" w:cs="Times New Roman"/>
          <w:sz w:val="24"/>
          <w:szCs w:val="24"/>
        </w:rPr>
        <w:t xml:space="preserve">The </w:t>
      </w:r>
      <w:r w:rsidR="00BD0B2B" w:rsidRPr="00AC3167">
        <w:rPr>
          <w:rFonts w:ascii="Times New Roman" w:hAnsi="Times New Roman" w:cs="Times New Roman"/>
          <w:sz w:val="24"/>
          <w:szCs w:val="24"/>
        </w:rPr>
        <w:t>amendments</w:t>
      </w:r>
      <w:r w:rsidR="00500369" w:rsidRPr="00AC3167">
        <w:rPr>
          <w:rFonts w:ascii="Times New Roman" w:hAnsi="Times New Roman" w:cs="Times New Roman"/>
          <w:sz w:val="24"/>
          <w:szCs w:val="24"/>
        </w:rPr>
        <w:t xml:space="preserve"> proposed recommendations that every </w:t>
      </w:r>
      <w:r w:rsidR="00BD0B2B" w:rsidRPr="00AC3167">
        <w:rPr>
          <w:rFonts w:ascii="Times New Roman" w:hAnsi="Times New Roman" w:cs="Times New Roman"/>
          <w:sz w:val="24"/>
          <w:szCs w:val="24"/>
        </w:rPr>
        <w:t>termination</w:t>
      </w:r>
      <w:r w:rsidR="00500369" w:rsidRPr="00AC3167">
        <w:rPr>
          <w:rFonts w:ascii="Times New Roman" w:hAnsi="Times New Roman" w:cs="Times New Roman"/>
          <w:sz w:val="24"/>
          <w:szCs w:val="24"/>
        </w:rPr>
        <w:t xml:space="preserve"> of </w:t>
      </w:r>
      <w:r w:rsidR="00BD0B2B" w:rsidRPr="00AC3167">
        <w:rPr>
          <w:rFonts w:ascii="Times New Roman" w:hAnsi="Times New Roman" w:cs="Times New Roman"/>
          <w:sz w:val="24"/>
          <w:szCs w:val="24"/>
        </w:rPr>
        <w:t>worker</w:t>
      </w:r>
      <w:r w:rsidR="00500369" w:rsidRPr="00AC3167">
        <w:rPr>
          <w:rFonts w:ascii="Times New Roman" w:hAnsi="Times New Roman" w:cs="Times New Roman"/>
          <w:sz w:val="24"/>
          <w:szCs w:val="24"/>
        </w:rPr>
        <w:t xml:space="preserve"> should follow the already ex</w:t>
      </w:r>
      <w:r w:rsidR="00BD0B2B" w:rsidRPr="00AC3167">
        <w:rPr>
          <w:rFonts w:ascii="Times New Roman" w:hAnsi="Times New Roman" w:cs="Times New Roman"/>
          <w:sz w:val="24"/>
          <w:szCs w:val="24"/>
        </w:rPr>
        <w:t>i</w:t>
      </w:r>
      <w:r w:rsidR="00500369" w:rsidRPr="00AC3167">
        <w:rPr>
          <w:rFonts w:ascii="Times New Roman" w:hAnsi="Times New Roman" w:cs="Times New Roman"/>
          <w:sz w:val="24"/>
          <w:szCs w:val="24"/>
        </w:rPr>
        <w:t xml:space="preserve">sting conditions unless the job contract contained different </w:t>
      </w:r>
      <w:r w:rsidR="00BD0B2B" w:rsidRPr="00AC3167">
        <w:rPr>
          <w:rFonts w:ascii="Times New Roman" w:hAnsi="Times New Roman" w:cs="Times New Roman"/>
          <w:sz w:val="24"/>
          <w:szCs w:val="24"/>
        </w:rPr>
        <w:t>compensations</w:t>
      </w:r>
      <w:r w:rsidR="00500369" w:rsidRPr="00AC3167">
        <w:rPr>
          <w:rFonts w:ascii="Times New Roman" w:hAnsi="Times New Roman" w:cs="Times New Roman"/>
          <w:sz w:val="24"/>
          <w:szCs w:val="24"/>
        </w:rPr>
        <w:t xml:space="preserve"> against the termination by one of the parties for an invalid reason. </w:t>
      </w:r>
      <w:r w:rsidR="00BD0B2B" w:rsidRPr="00AC3167">
        <w:rPr>
          <w:rFonts w:ascii="Times New Roman" w:hAnsi="Times New Roman" w:cs="Times New Roman"/>
          <w:sz w:val="24"/>
          <w:szCs w:val="24"/>
        </w:rPr>
        <w:t xml:space="preserve">However, there is a </w:t>
      </w:r>
      <w:r w:rsidR="00AA14C4" w:rsidRPr="00AC3167">
        <w:rPr>
          <w:rFonts w:ascii="Times New Roman" w:hAnsi="Times New Roman" w:cs="Times New Roman"/>
          <w:sz w:val="24"/>
          <w:szCs w:val="24"/>
        </w:rPr>
        <w:t>arena</w:t>
      </w:r>
      <w:r w:rsidR="00BD0B2B" w:rsidRPr="00AC3167">
        <w:rPr>
          <w:rFonts w:ascii="Times New Roman" w:hAnsi="Times New Roman" w:cs="Times New Roman"/>
          <w:sz w:val="24"/>
          <w:szCs w:val="24"/>
        </w:rPr>
        <w:t xml:space="preserve"> of law that governs the </w:t>
      </w:r>
      <w:r w:rsidR="00AA14C4" w:rsidRPr="00AC3167">
        <w:rPr>
          <w:rFonts w:ascii="Times New Roman" w:hAnsi="Times New Roman" w:cs="Times New Roman"/>
          <w:sz w:val="24"/>
          <w:szCs w:val="24"/>
        </w:rPr>
        <w:t>connection</w:t>
      </w:r>
      <w:r w:rsidR="00BD0B2B" w:rsidRPr="00AC3167">
        <w:rPr>
          <w:rFonts w:ascii="Times New Roman" w:hAnsi="Times New Roman" w:cs="Times New Roman"/>
          <w:sz w:val="24"/>
          <w:szCs w:val="24"/>
        </w:rPr>
        <w:t xml:space="preserve"> </w:t>
      </w:r>
      <w:r w:rsidR="006A77B5" w:rsidRPr="00AC3167">
        <w:rPr>
          <w:rFonts w:ascii="Times New Roman" w:hAnsi="Times New Roman" w:cs="Times New Roman"/>
          <w:sz w:val="24"/>
          <w:szCs w:val="24"/>
        </w:rPr>
        <w:t>between</w:t>
      </w:r>
      <w:r w:rsidR="00BD0B2B" w:rsidRPr="00AC3167">
        <w:rPr>
          <w:rFonts w:ascii="Times New Roman" w:hAnsi="Times New Roman" w:cs="Times New Roman"/>
          <w:sz w:val="24"/>
          <w:szCs w:val="24"/>
        </w:rPr>
        <w:t xml:space="preserve"> </w:t>
      </w:r>
      <w:r w:rsidR="00AA14C4" w:rsidRPr="00AC3167">
        <w:rPr>
          <w:rFonts w:ascii="Times New Roman" w:hAnsi="Times New Roman" w:cs="Times New Roman"/>
          <w:sz w:val="24"/>
          <w:szCs w:val="24"/>
        </w:rPr>
        <w:t>proprietors</w:t>
      </w:r>
      <w:r w:rsidR="00BD0B2B" w:rsidRPr="00AC3167">
        <w:rPr>
          <w:rFonts w:ascii="Times New Roman" w:hAnsi="Times New Roman" w:cs="Times New Roman"/>
          <w:sz w:val="24"/>
          <w:szCs w:val="24"/>
        </w:rPr>
        <w:t xml:space="preserve"> and </w:t>
      </w:r>
      <w:r w:rsidR="00AA14C4" w:rsidRPr="00AC3167">
        <w:rPr>
          <w:rFonts w:ascii="Times New Roman" w:hAnsi="Times New Roman" w:cs="Times New Roman"/>
          <w:sz w:val="24"/>
          <w:szCs w:val="24"/>
        </w:rPr>
        <w:t>workers</w:t>
      </w:r>
      <w:r w:rsidR="00BD0B2B" w:rsidRPr="00AC3167">
        <w:rPr>
          <w:rFonts w:ascii="Times New Roman" w:hAnsi="Times New Roman" w:cs="Times New Roman"/>
          <w:sz w:val="24"/>
          <w:szCs w:val="24"/>
        </w:rPr>
        <w:t xml:space="preserve"> especially when </w:t>
      </w:r>
      <w:r w:rsidR="00AA14C4" w:rsidRPr="00AC3167">
        <w:rPr>
          <w:rFonts w:ascii="Times New Roman" w:hAnsi="Times New Roman" w:cs="Times New Roman"/>
          <w:sz w:val="24"/>
          <w:szCs w:val="24"/>
        </w:rPr>
        <w:t>leading</w:t>
      </w:r>
      <w:r w:rsidR="00BD0B2B" w:rsidRPr="00AC3167">
        <w:rPr>
          <w:rFonts w:ascii="Times New Roman" w:hAnsi="Times New Roman" w:cs="Times New Roman"/>
          <w:sz w:val="24"/>
          <w:szCs w:val="24"/>
        </w:rPr>
        <w:t xml:space="preserve"> the </w:t>
      </w:r>
      <w:r w:rsidR="00AA14C4" w:rsidRPr="00AC3167">
        <w:rPr>
          <w:rFonts w:ascii="Times New Roman" w:hAnsi="Times New Roman" w:cs="Times New Roman"/>
          <w:sz w:val="24"/>
          <w:szCs w:val="24"/>
        </w:rPr>
        <w:t>transactions</w:t>
      </w:r>
      <w:r w:rsidR="00BD0B2B" w:rsidRPr="00AC3167">
        <w:rPr>
          <w:rFonts w:ascii="Times New Roman" w:hAnsi="Times New Roman" w:cs="Times New Roman"/>
          <w:sz w:val="24"/>
          <w:szCs w:val="24"/>
        </w:rPr>
        <w:t xml:space="preserve"> of employers and the </w:t>
      </w:r>
      <w:r w:rsidR="00AA14C4" w:rsidRPr="00AC3167">
        <w:rPr>
          <w:rFonts w:ascii="Times New Roman" w:hAnsi="Times New Roman" w:cs="Times New Roman"/>
          <w:sz w:val="24"/>
          <w:szCs w:val="24"/>
        </w:rPr>
        <w:t>combinations</w:t>
      </w:r>
      <w:r w:rsidR="00BD0B2B" w:rsidRPr="00AC3167">
        <w:rPr>
          <w:rFonts w:ascii="Times New Roman" w:hAnsi="Times New Roman" w:cs="Times New Roman"/>
          <w:sz w:val="24"/>
          <w:szCs w:val="24"/>
        </w:rPr>
        <w:t xml:space="preserve"> that represent employees</w:t>
      </w:r>
      <w:r w:rsidR="00AC3167">
        <w:rPr>
          <w:rFonts w:ascii="Times New Roman" w:hAnsi="Times New Roman" w:cs="Times New Roman"/>
          <w:sz w:val="24"/>
          <w:szCs w:val="24"/>
        </w:rPr>
        <w:t xml:space="preserve"> (Alruways, n.d.)</w:t>
      </w:r>
      <w:r w:rsidR="00BD0B2B" w:rsidRPr="00AC3167">
        <w:rPr>
          <w:rFonts w:ascii="Times New Roman" w:hAnsi="Times New Roman" w:cs="Times New Roman"/>
          <w:sz w:val="24"/>
          <w:szCs w:val="24"/>
        </w:rPr>
        <w:t xml:space="preserve">. </w:t>
      </w:r>
      <w:r w:rsidR="00682F16" w:rsidRPr="00AC3167">
        <w:rPr>
          <w:rFonts w:ascii="Times New Roman" w:hAnsi="Times New Roman" w:cs="Times New Roman"/>
          <w:sz w:val="24"/>
          <w:szCs w:val="24"/>
        </w:rPr>
        <w:t xml:space="preserve">They use the laws since it decreases the dispute between employee and employer, protects employee form exploitation by employer, helps workers getting fair wages, ensures job security for worker, welcomes investments and provides compensation to worker who is victim of accident among others. </w:t>
      </w:r>
    </w:p>
    <w:p w:rsidR="001D6267" w:rsidRPr="00AC3167" w:rsidRDefault="001D6267" w:rsidP="007C62D0">
      <w:pPr>
        <w:spacing w:after="0" w:line="480" w:lineRule="auto"/>
        <w:contextualSpacing/>
        <w:jc w:val="center"/>
        <w:rPr>
          <w:rFonts w:ascii="Times New Roman" w:hAnsi="Times New Roman" w:cs="Times New Roman"/>
          <w:sz w:val="24"/>
          <w:szCs w:val="24"/>
        </w:rPr>
      </w:pPr>
      <w:r w:rsidRPr="00AC3167">
        <w:rPr>
          <w:rFonts w:ascii="Times New Roman" w:hAnsi="Times New Roman" w:cs="Times New Roman"/>
          <w:sz w:val="24"/>
          <w:szCs w:val="24"/>
        </w:rPr>
        <w:t>Question</w:t>
      </w:r>
      <w:r w:rsidR="00FE27B0" w:rsidRPr="00AC3167">
        <w:rPr>
          <w:rFonts w:ascii="Times New Roman" w:hAnsi="Times New Roman" w:cs="Times New Roman"/>
          <w:sz w:val="24"/>
          <w:szCs w:val="24"/>
        </w:rPr>
        <w:t xml:space="preserve"> 1</w:t>
      </w:r>
    </w:p>
    <w:p w:rsidR="002A65C5" w:rsidRPr="00AC3167" w:rsidRDefault="000C0A83" w:rsidP="007C62D0">
      <w:pPr>
        <w:spacing w:after="0" w:line="480" w:lineRule="auto"/>
        <w:ind w:firstLine="720"/>
        <w:contextualSpacing/>
        <w:rPr>
          <w:rFonts w:ascii="Times New Roman" w:hAnsi="Times New Roman" w:cs="Times New Roman"/>
          <w:sz w:val="24"/>
          <w:szCs w:val="24"/>
        </w:rPr>
      </w:pPr>
      <w:r w:rsidRPr="00AC3167">
        <w:rPr>
          <w:rFonts w:ascii="Times New Roman" w:hAnsi="Times New Roman" w:cs="Times New Roman"/>
          <w:sz w:val="24"/>
          <w:szCs w:val="24"/>
        </w:rPr>
        <w:t xml:space="preserve">According to their stipulations and terms and conditions of their labour law, Ali can claim for overpayment if he works for extra hours as stated in the employment act. The claim can only be done in writing according to the terms in the employment agreement. In this context, the labour law mandates all records and </w:t>
      </w:r>
      <w:r w:rsidR="00FF57E4" w:rsidRPr="00AC3167">
        <w:rPr>
          <w:rFonts w:ascii="Times New Roman" w:hAnsi="Times New Roman" w:cs="Times New Roman"/>
          <w:sz w:val="24"/>
          <w:szCs w:val="24"/>
        </w:rPr>
        <w:t>data kept by their employer including their employment contracts, disciplinary notices and instructions issued in the Arabic language for their understanding</w:t>
      </w:r>
      <w:r w:rsidR="00DE4726">
        <w:rPr>
          <w:rFonts w:ascii="Times New Roman" w:hAnsi="Times New Roman" w:cs="Times New Roman"/>
          <w:sz w:val="24"/>
          <w:szCs w:val="24"/>
        </w:rPr>
        <w:t xml:space="preserve"> (Elaraby, 2016)</w:t>
      </w:r>
      <w:r w:rsidR="00FF57E4" w:rsidRPr="00AC3167">
        <w:rPr>
          <w:rFonts w:ascii="Times New Roman" w:hAnsi="Times New Roman" w:cs="Times New Roman"/>
          <w:sz w:val="24"/>
          <w:szCs w:val="24"/>
        </w:rPr>
        <w:t xml:space="preserve">. </w:t>
      </w:r>
      <w:r w:rsidR="002A65C5" w:rsidRPr="00AC3167">
        <w:rPr>
          <w:rFonts w:ascii="Times New Roman" w:hAnsi="Times New Roman" w:cs="Times New Roman"/>
          <w:sz w:val="24"/>
          <w:szCs w:val="24"/>
        </w:rPr>
        <w:t xml:space="preserve">Additionally, their working hours remains 48 hours per week where they are exempted the Ramadan which </w:t>
      </w:r>
      <w:r w:rsidR="00DE4726" w:rsidRPr="00AC3167">
        <w:rPr>
          <w:rFonts w:ascii="Times New Roman" w:hAnsi="Times New Roman" w:cs="Times New Roman"/>
          <w:sz w:val="24"/>
          <w:szCs w:val="24"/>
        </w:rPr>
        <w:t>remains six</w:t>
      </w:r>
      <w:r w:rsidR="002A65C5" w:rsidRPr="00AC3167">
        <w:rPr>
          <w:rFonts w:ascii="Times New Roman" w:hAnsi="Times New Roman" w:cs="Times New Roman"/>
          <w:sz w:val="24"/>
          <w:szCs w:val="24"/>
        </w:rPr>
        <w:t xml:space="preserve"> hours per day. The employees can then claim overtime payment since the employers are prohibited from requiring employees to work for more than 11 hours per day during their first five years of employment and entitled for an 21day annual paid leave. </w:t>
      </w:r>
    </w:p>
    <w:p w:rsidR="000C459C" w:rsidRPr="00AC3167" w:rsidRDefault="000C459C" w:rsidP="007C62D0">
      <w:pPr>
        <w:spacing w:after="0" w:line="480" w:lineRule="auto"/>
        <w:contextualSpacing/>
        <w:jc w:val="center"/>
        <w:rPr>
          <w:rFonts w:ascii="Times New Roman" w:hAnsi="Times New Roman" w:cs="Times New Roman"/>
          <w:sz w:val="24"/>
          <w:szCs w:val="24"/>
        </w:rPr>
      </w:pPr>
      <w:r w:rsidRPr="00AC3167">
        <w:rPr>
          <w:rFonts w:ascii="Times New Roman" w:hAnsi="Times New Roman" w:cs="Times New Roman"/>
          <w:sz w:val="24"/>
          <w:szCs w:val="24"/>
        </w:rPr>
        <w:t>Question 2</w:t>
      </w:r>
    </w:p>
    <w:p w:rsidR="00922CA4" w:rsidRPr="00AC3167" w:rsidRDefault="00070724" w:rsidP="007C62D0">
      <w:pPr>
        <w:spacing w:after="0" w:line="480" w:lineRule="auto"/>
        <w:ind w:firstLine="720"/>
        <w:contextualSpacing/>
        <w:rPr>
          <w:rFonts w:ascii="Times New Roman" w:hAnsi="Times New Roman" w:cs="Times New Roman"/>
          <w:sz w:val="24"/>
          <w:szCs w:val="24"/>
        </w:rPr>
      </w:pPr>
      <w:r w:rsidRPr="00AC3167">
        <w:rPr>
          <w:rFonts w:ascii="Times New Roman" w:hAnsi="Times New Roman" w:cs="Times New Roman"/>
          <w:sz w:val="24"/>
          <w:szCs w:val="24"/>
        </w:rPr>
        <w:t>I</w:t>
      </w:r>
      <w:r w:rsidR="00922CA4" w:rsidRPr="00AC3167">
        <w:rPr>
          <w:rFonts w:ascii="Times New Roman" w:hAnsi="Times New Roman" w:cs="Times New Roman"/>
          <w:sz w:val="24"/>
          <w:szCs w:val="24"/>
        </w:rPr>
        <w:t xml:space="preserve">f </w:t>
      </w:r>
      <w:r w:rsidR="00EC3694" w:rsidRPr="00AC3167">
        <w:rPr>
          <w:rFonts w:ascii="Times New Roman" w:hAnsi="Times New Roman" w:cs="Times New Roman"/>
          <w:sz w:val="24"/>
          <w:szCs w:val="24"/>
        </w:rPr>
        <w:t>international companies come</w:t>
      </w:r>
      <w:r w:rsidR="00922CA4" w:rsidRPr="00AC3167">
        <w:rPr>
          <w:rFonts w:ascii="Times New Roman" w:hAnsi="Times New Roman" w:cs="Times New Roman"/>
          <w:sz w:val="24"/>
          <w:szCs w:val="24"/>
        </w:rPr>
        <w:t xml:space="preserve"> to me requesting for a legal advice concerning Ahmed’s contract, </w:t>
      </w:r>
      <w:r w:rsidR="00B25669" w:rsidRPr="00AC3167">
        <w:rPr>
          <w:rFonts w:ascii="Times New Roman" w:hAnsi="Times New Roman" w:cs="Times New Roman"/>
          <w:sz w:val="24"/>
          <w:szCs w:val="24"/>
        </w:rPr>
        <w:t>I would explain to them the end of service benefit. The terms states that when an employee ends employment, the employer is entitled to pay them their benefit which varies depending on the circumstances, the time they have worked in the company, fulfillment of the employment terms</w:t>
      </w:r>
      <w:r w:rsidR="00DE4726">
        <w:rPr>
          <w:rFonts w:ascii="Times New Roman" w:hAnsi="Times New Roman" w:cs="Times New Roman"/>
          <w:sz w:val="24"/>
          <w:szCs w:val="24"/>
        </w:rPr>
        <w:t xml:space="preserve"> (Elaraby, 2016)</w:t>
      </w:r>
      <w:r w:rsidR="00B25669" w:rsidRPr="00AC3167">
        <w:rPr>
          <w:rFonts w:ascii="Times New Roman" w:hAnsi="Times New Roman" w:cs="Times New Roman"/>
          <w:sz w:val="24"/>
          <w:szCs w:val="24"/>
        </w:rPr>
        <w:t>. Also, they have to check whether their term has expired</w:t>
      </w:r>
      <w:r w:rsidR="00EC3694" w:rsidRPr="00AC3167">
        <w:rPr>
          <w:rFonts w:ascii="Times New Roman" w:hAnsi="Times New Roman" w:cs="Times New Roman"/>
          <w:sz w:val="24"/>
          <w:szCs w:val="24"/>
        </w:rPr>
        <w:t xml:space="preserve"> or has been a permissible redundancy. </w:t>
      </w:r>
      <w:r w:rsidR="00E5524F" w:rsidRPr="00AC3167">
        <w:rPr>
          <w:rFonts w:ascii="Times New Roman" w:hAnsi="Times New Roman" w:cs="Times New Roman"/>
          <w:sz w:val="24"/>
          <w:szCs w:val="24"/>
        </w:rPr>
        <w:t xml:space="preserve"> </w:t>
      </w:r>
    </w:p>
    <w:p w:rsidR="00FE27B0" w:rsidRPr="00AC3167" w:rsidRDefault="00FE27B0" w:rsidP="007C62D0">
      <w:pPr>
        <w:spacing w:after="0"/>
        <w:contextualSpacing/>
        <w:jc w:val="center"/>
        <w:rPr>
          <w:rFonts w:ascii="Times New Roman" w:hAnsi="Times New Roman" w:cs="Times New Roman"/>
          <w:sz w:val="24"/>
          <w:szCs w:val="24"/>
        </w:rPr>
      </w:pPr>
      <w:r w:rsidRPr="00AC3167">
        <w:rPr>
          <w:rFonts w:ascii="Times New Roman" w:hAnsi="Times New Roman" w:cs="Times New Roman"/>
          <w:sz w:val="24"/>
          <w:szCs w:val="24"/>
        </w:rPr>
        <w:t>Question 3</w:t>
      </w:r>
    </w:p>
    <w:p w:rsidR="000C459C" w:rsidRDefault="00E5524F" w:rsidP="007C62D0">
      <w:pPr>
        <w:spacing w:after="0" w:line="480" w:lineRule="auto"/>
        <w:ind w:firstLine="720"/>
        <w:contextualSpacing/>
        <w:rPr>
          <w:rFonts w:ascii="Times New Roman" w:hAnsi="Times New Roman" w:cs="Times New Roman"/>
          <w:sz w:val="24"/>
          <w:szCs w:val="24"/>
        </w:rPr>
      </w:pPr>
      <w:r w:rsidRPr="00AC3167">
        <w:rPr>
          <w:rFonts w:ascii="Times New Roman" w:hAnsi="Times New Roman" w:cs="Times New Roman"/>
          <w:sz w:val="24"/>
          <w:szCs w:val="24"/>
        </w:rPr>
        <w:t>In termination of employment contract, there is a provision in the law where the employer should provide an exhaustive list of circumstances under which the specific staff is permitted to te</w:t>
      </w:r>
      <w:r w:rsidR="00493377" w:rsidRPr="00AC3167">
        <w:rPr>
          <w:rFonts w:ascii="Times New Roman" w:hAnsi="Times New Roman" w:cs="Times New Roman"/>
          <w:sz w:val="24"/>
          <w:szCs w:val="24"/>
        </w:rPr>
        <w:t xml:space="preserve">rminate an employment contract without notice. Bearing in mind that the terms and conditions were not well stated in the employment contract, </w:t>
      </w:r>
      <w:r w:rsidR="00F25E33" w:rsidRPr="00AC3167">
        <w:rPr>
          <w:rFonts w:ascii="Times New Roman" w:hAnsi="Times New Roman" w:cs="Times New Roman"/>
          <w:sz w:val="24"/>
          <w:szCs w:val="24"/>
        </w:rPr>
        <w:t xml:space="preserve">I would </w:t>
      </w:r>
      <w:r w:rsidR="008A20A5" w:rsidRPr="00AC3167">
        <w:rPr>
          <w:rFonts w:ascii="Times New Roman" w:hAnsi="Times New Roman" w:cs="Times New Roman"/>
          <w:sz w:val="24"/>
          <w:szCs w:val="24"/>
        </w:rPr>
        <w:t>advise</w:t>
      </w:r>
      <w:r w:rsidR="00F25E33" w:rsidRPr="00AC3167">
        <w:rPr>
          <w:rFonts w:ascii="Times New Roman" w:hAnsi="Times New Roman" w:cs="Times New Roman"/>
          <w:sz w:val="24"/>
          <w:szCs w:val="24"/>
        </w:rPr>
        <w:t xml:space="preserve"> Saad into a discussion and count their benefits </w:t>
      </w:r>
      <w:r w:rsidR="008A20A5" w:rsidRPr="00AC3167">
        <w:rPr>
          <w:rFonts w:ascii="Times New Roman" w:hAnsi="Times New Roman" w:cs="Times New Roman"/>
          <w:sz w:val="24"/>
          <w:szCs w:val="24"/>
        </w:rPr>
        <w:t xml:space="preserve">and pay them upto the time he would have </w:t>
      </w:r>
      <w:r w:rsidR="00871C6D" w:rsidRPr="00AC3167">
        <w:rPr>
          <w:rFonts w:ascii="Times New Roman" w:hAnsi="Times New Roman" w:cs="Times New Roman"/>
          <w:sz w:val="24"/>
          <w:szCs w:val="24"/>
        </w:rPr>
        <w:t xml:space="preserve">worked under the 60 </w:t>
      </w:r>
      <w:r w:rsidR="00DC6DBC" w:rsidRPr="00AC3167">
        <w:rPr>
          <w:rFonts w:ascii="Times New Roman" w:hAnsi="Times New Roman" w:cs="Times New Roman"/>
          <w:sz w:val="24"/>
          <w:szCs w:val="24"/>
        </w:rPr>
        <w:t>days’ notice</w:t>
      </w:r>
      <w:r w:rsidR="00DE4726">
        <w:rPr>
          <w:rFonts w:ascii="Times New Roman" w:hAnsi="Times New Roman" w:cs="Times New Roman"/>
          <w:sz w:val="24"/>
          <w:szCs w:val="24"/>
        </w:rPr>
        <w:t xml:space="preserve"> </w:t>
      </w:r>
      <w:r w:rsidR="00871C6D" w:rsidRPr="00AC3167">
        <w:rPr>
          <w:rFonts w:ascii="Times New Roman" w:hAnsi="Times New Roman" w:cs="Times New Roman"/>
          <w:sz w:val="24"/>
          <w:szCs w:val="24"/>
        </w:rPr>
        <w:t xml:space="preserve">. This is captured </w:t>
      </w:r>
      <w:r w:rsidR="00DC6DBC" w:rsidRPr="00AC3167">
        <w:rPr>
          <w:rFonts w:ascii="Times New Roman" w:hAnsi="Times New Roman" w:cs="Times New Roman"/>
          <w:sz w:val="24"/>
          <w:szCs w:val="24"/>
        </w:rPr>
        <w:t>in the disputes settlements act where the ministry of labour exp</w:t>
      </w:r>
      <w:r w:rsidR="00482053" w:rsidRPr="00AC3167">
        <w:rPr>
          <w:rFonts w:ascii="Times New Roman" w:hAnsi="Times New Roman" w:cs="Times New Roman"/>
          <w:sz w:val="24"/>
          <w:szCs w:val="24"/>
        </w:rPr>
        <w:t>l</w:t>
      </w:r>
      <w:r w:rsidR="00DC6DBC" w:rsidRPr="00AC3167">
        <w:rPr>
          <w:rFonts w:ascii="Times New Roman" w:hAnsi="Times New Roman" w:cs="Times New Roman"/>
          <w:sz w:val="24"/>
          <w:szCs w:val="24"/>
        </w:rPr>
        <w:t xml:space="preserve">ores the possibility of resolving the dispute with the employer. </w:t>
      </w:r>
    </w:p>
    <w:p w:rsidR="005F08F7" w:rsidRDefault="005F08F7" w:rsidP="007C62D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4</w:t>
      </w:r>
    </w:p>
    <w:p w:rsidR="005F08F7" w:rsidRPr="00AC3167" w:rsidRDefault="005F08F7" w:rsidP="007C62D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Having terminated Khalid’s contract without notice, the law provides that the employer ought to pay them higher amounts as stated in their employment agreement. This is where for the indefinite contracts, compensation should be calculated at 15 </w:t>
      </w:r>
      <w:r w:rsidR="007C62D0">
        <w:rPr>
          <w:rFonts w:ascii="Times New Roman" w:hAnsi="Times New Roman" w:cs="Times New Roman"/>
          <w:sz w:val="24"/>
          <w:szCs w:val="24"/>
        </w:rPr>
        <w:t>days’</w:t>
      </w:r>
      <w:r>
        <w:rPr>
          <w:rFonts w:ascii="Times New Roman" w:hAnsi="Times New Roman" w:cs="Times New Roman"/>
          <w:sz w:val="24"/>
          <w:szCs w:val="24"/>
        </w:rPr>
        <w:t xml:space="preserve"> pay for every employment year or two month’s pay whichever is higher</w:t>
      </w:r>
      <w:r w:rsidR="00D068CE">
        <w:rPr>
          <w:rFonts w:ascii="Times New Roman" w:hAnsi="Times New Roman" w:cs="Times New Roman"/>
          <w:sz w:val="24"/>
          <w:szCs w:val="24"/>
        </w:rPr>
        <w:t xml:space="preserve"> (Elaraby, 2016)</w:t>
      </w:r>
      <w:r>
        <w:rPr>
          <w:rFonts w:ascii="Times New Roman" w:hAnsi="Times New Roman" w:cs="Times New Roman"/>
          <w:sz w:val="24"/>
          <w:szCs w:val="24"/>
        </w:rPr>
        <w:t xml:space="preserve">. Afterwards, they should consider hiring the same staff under a fixed term contracts where incase of the same occurrence, compensation should be calculated as wages for the remainder of the employment term or two </w:t>
      </w:r>
      <w:r w:rsidR="007C62D0">
        <w:rPr>
          <w:rFonts w:ascii="Times New Roman" w:hAnsi="Times New Roman" w:cs="Times New Roman"/>
          <w:sz w:val="24"/>
          <w:szCs w:val="24"/>
        </w:rPr>
        <w:t>months’</w:t>
      </w:r>
      <w:r>
        <w:rPr>
          <w:rFonts w:ascii="Times New Roman" w:hAnsi="Times New Roman" w:cs="Times New Roman"/>
          <w:sz w:val="24"/>
          <w:szCs w:val="24"/>
        </w:rPr>
        <w:t xml:space="preserve"> pay whichever is higher. In Khalid’s case, </w:t>
      </w:r>
      <w:r w:rsidR="00DF7964">
        <w:rPr>
          <w:rFonts w:ascii="Times New Roman" w:hAnsi="Times New Roman" w:cs="Times New Roman"/>
          <w:sz w:val="24"/>
          <w:szCs w:val="24"/>
        </w:rPr>
        <w:t xml:space="preserve">he is entitled for compensation as a payment after proper calculations of their dues and according to the time he worked for the company. </w:t>
      </w:r>
    </w:p>
    <w:p w:rsidR="00482053" w:rsidRPr="00AC3167" w:rsidRDefault="004608E5" w:rsidP="007C62D0">
      <w:pPr>
        <w:spacing w:after="0" w:line="480" w:lineRule="auto"/>
        <w:ind w:firstLine="720"/>
        <w:contextualSpacing/>
        <w:rPr>
          <w:rFonts w:ascii="Times New Roman" w:hAnsi="Times New Roman" w:cs="Times New Roman"/>
          <w:sz w:val="24"/>
          <w:szCs w:val="24"/>
        </w:rPr>
      </w:pPr>
      <w:r w:rsidRPr="00AC3167">
        <w:rPr>
          <w:rFonts w:ascii="Times New Roman" w:hAnsi="Times New Roman" w:cs="Times New Roman"/>
          <w:sz w:val="24"/>
          <w:szCs w:val="24"/>
        </w:rPr>
        <w:t>In conclusion, Saudi’s Labour law has worked in settling the disputes that might come up between the employees and employers</w:t>
      </w:r>
      <w:r w:rsidR="00854F32" w:rsidRPr="00AC3167">
        <w:rPr>
          <w:rFonts w:ascii="Times New Roman" w:hAnsi="Times New Roman" w:cs="Times New Roman"/>
          <w:sz w:val="24"/>
          <w:szCs w:val="24"/>
        </w:rPr>
        <w:t xml:space="preserve">. </w:t>
      </w:r>
      <w:r w:rsidR="0025479C" w:rsidRPr="00AC3167">
        <w:rPr>
          <w:rFonts w:ascii="Times New Roman" w:hAnsi="Times New Roman" w:cs="Times New Roman"/>
          <w:sz w:val="24"/>
          <w:szCs w:val="24"/>
        </w:rPr>
        <w:t>On issues regarding the overtime and claims, the law has it on the way someone can demand or claim their</w:t>
      </w:r>
      <w:r w:rsidR="00070724" w:rsidRPr="00AC3167">
        <w:rPr>
          <w:rFonts w:ascii="Times New Roman" w:hAnsi="Times New Roman" w:cs="Times New Roman"/>
          <w:sz w:val="24"/>
          <w:szCs w:val="24"/>
        </w:rPr>
        <w:t xml:space="preserve"> salaries and wages. Secondly, there </w:t>
      </w:r>
      <w:r w:rsidR="00967CC5" w:rsidRPr="00AC3167">
        <w:rPr>
          <w:rFonts w:ascii="Times New Roman" w:hAnsi="Times New Roman" w:cs="Times New Roman"/>
          <w:sz w:val="24"/>
          <w:szCs w:val="24"/>
        </w:rPr>
        <w:t>is also legal advice</w:t>
      </w:r>
      <w:r w:rsidR="00070724" w:rsidRPr="00AC3167">
        <w:rPr>
          <w:rFonts w:ascii="Times New Roman" w:hAnsi="Times New Roman" w:cs="Times New Roman"/>
          <w:sz w:val="24"/>
          <w:szCs w:val="24"/>
        </w:rPr>
        <w:t xml:space="preserve"> which both national and international companies can undertake to ensure </w:t>
      </w:r>
      <w:r w:rsidR="00967CC5" w:rsidRPr="00AC3167">
        <w:rPr>
          <w:rFonts w:ascii="Times New Roman" w:hAnsi="Times New Roman" w:cs="Times New Roman"/>
          <w:sz w:val="24"/>
          <w:szCs w:val="24"/>
        </w:rPr>
        <w:t>they are well stated so that their employees can sign contracts accordingly. Lastly, in the case where an employee undertook a role while their employment contract was not well stated, the employer has a chance to liaise with the specific employee to</w:t>
      </w:r>
      <w:r w:rsidR="00A84CFA" w:rsidRPr="00AC3167">
        <w:rPr>
          <w:rFonts w:ascii="Times New Roman" w:hAnsi="Times New Roman" w:cs="Times New Roman"/>
          <w:sz w:val="24"/>
          <w:szCs w:val="24"/>
        </w:rPr>
        <w:t xml:space="preserve"> negotiate on their termination and calculate their benefits. </w:t>
      </w:r>
    </w:p>
    <w:p w:rsidR="00DE4726" w:rsidRDefault="00DE4726" w:rsidP="007C62D0">
      <w:pPr>
        <w:spacing w:after="0" w:line="480" w:lineRule="auto"/>
        <w:contextualSpacing/>
        <w:jc w:val="center"/>
        <w:rPr>
          <w:rFonts w:ascii="Times New Roman" w:hAnsi="Times New Roman" w:cs="Times New Roman"/>
          <w:sz w:val="24"/>
          <w:szCs w:val="24"/>
        </w:rPr>
      </w:pPr>
    </w:p>
    <w:p w:rsidR="00DE4726" w:rsidRDefault="00DE4726" w:rsidP="007C62D0">
      <w:pPr>
        <w:spacing w:after="0" w:line="480" w:lineRule="auto"/>
        <w:contextualSpacing/>
        <w:jc w:val="center"/>
        <w:rPr>
          <w:rFonts w:ascii="Times New Roman" w:hAnsi="Times New Roman" w:cs="Times New Roman"/>
          <w:sz w:val="24"/>
          <w:szCs w:val="24"/>
        </w:rPr>
      </w:pPr>
    </w:p>
    <w:p w:rsidR="00DE4726" w:rsidRDefault="00DE4726" w:rsidP="007C62D0">
      <w:pPr>
        <w:spacing w:after="0" w:line="480" w:lineRule="auto"/>
        <w:contextualSpacing/>
        <w:jc w:val="center"/>
        <w:rPr>
          <w:rFonts w:ascii="Times New Roman" w:hAnsi="Times New Roman" w:cs="Times New Roman"/>
          <w:sz w:val="24"/>
          <w:szCs w:val="24"/>
        </w:rPr>
      </w:pPr>
    </w:p>
    <w:p w:rsidR="00DE4726" w:rsidRDefault="00DE4726" w:rsidP="007C62D0">
      <w:pPr>
        <w:spacing w:after="0" w:line="480" w:lineRule="auto"/>
        <w:contextualSpacing/>
        <w:jc w:val="center"/>
        <w:rPr>
          <w:rFonts w:ascii="Times New Roman" w:hAnsi="Times New Roman" w:cs="Times New Roman"/>
          <w:sz w:val="24"/>
          <w:szCs w:val="24"/>
        </w:rPr>
      </w:pPr>
    </w:p>
    <w:p w:rsidR="00DE4726" w:rsidRDefault="00DE4726" w:rsidP="007C62D0">
      <w:pPr>
        <w:spacing w:after="0" w:line="480" w:lineRule="auto"/>
        <w:contextualSpacing/>
        <w:jc w:val="center"/>
        <w:rPr>
          <w:rFonts w:ascii="Times New Roman" w:hAnsi="Times New Roman" w:cs="Times New Roman"/>
          <w:sz w:val="24"/>
          <w:szCs w:val="24"/>
        </w:rPr>
      </w:pPr>
    </w:p>
    <w:p w:rsidR="00DE4726" w:rsidRDefault="00DE4726" w:rsidP="007C62D0">
      <w:pPr>
        <w:spacing w:after="0" w:line="480" w:lineRule="auto"/>
        <w:contextualSpacing/>
        <w:jc w:val="center"/>
        <w:rPr>
          <w:rFonts w:ascii="Times New Roman" w:hAnsi="Times New Roman" w:cs="Times New Roman"/>
          <w:sz w:val="24"/>
          <w:szCs w:val="24"/>
        </w:rPr>
      </w:pPr>
    </w:p>
    <w:p w:rsidR="00DE4726" w:rsidRDefault="00DE4726" w:rsidP="007C62D0">
      <w:pPr>
        <w:spacing w:after="0" w:line="480" w:lineRule="auto"/>
        <w:contextualSpacing/>
        <w:jc w:val="center"/>
        <w:rPr>
          <w:rFonts w:ascii="Times New Roman" w:hAnsi="Times New Roman" w:cs="Times New Roman"/>
          <w:sz w:val="24"/>
          <w:szCs w:val="24"/>
        </w:rPr>
      </w:pPr>
    </w:p>
    <w:p w:rsidR="00DE4726" w:rsidRDefault="00DE4726" w:rsidP="007C62D0">
      <w:pPr>
        <w:spacing w:after="0" w:line="480" w:lineRule="auto"/>
        <w:contextualSpacing/>
        <w:jc w:val="center"/>
        <w:rPr>
          <w:rFonts w:ascii="Times New Roman" w:hAnsi="Times New Roman" w:cs="Times New Roman"/>
          <w:sz w:val="24"/>
          <w:szCs w:val="24"/>
        </w:rPr>
      </w:pPr>
    </w:p>
    <w:p w:rsidR="007C62D0" w:rsidRDefault="007C62D0">
      <w:pPr>
        <w:rPr>
          <w:rFonts w:ascii="Times New Roman" w:hAnsi="Times New Roman" w:cs="Times New Roman"/>
          <w:sz w:val="24"/>
          <w:szCs w:val="24"/>
        </w:rPr>
      </w:pPr>
      <w:r>
        <w:rPr>
          <w:rFonts w:ascii="Times New Roman" w:hAnsi="Times New Roman" w:cs="Times New Roman"/>
          <w:sz w:val="24"/>
          <w:szCs w:val="24"/>
        </w:rPr>
        <w:br w:type="page"/>
      </w:r>
    </w:p>
    <w:p w:rsidR="0012747B" w:rsidRPr="00AC3167" w:rsidRDefault="0012747B" w:rsidP="007C62D0">
      <w:pPr>
        <w:spacing w:after="0" w:line="480" w:lineRule="auto"/>
        <w:contextualSpacing/>
        <w:jc w:val="center"/>
        <w:rPr>
          <w:rFonts w:ascii="Times New Roman" w:hAnsi="Times New Roman" w:cs="Times New Roman"/>
          <w:sz w:val="24"/>
          <w:szCs w:val="24"/>
        </w:rPr>
      </w:pPr>
      <w:bookmarkStart w:id="0" w:name="_GoBack"/>
      <w:bookmarkEnd w:id="0"/>
      <w:r w:rsidRPr="00AC3167">
        <w:rPr>
          <w:rFonts w:ascii="Times New Roman" w:hAnsi="Times New Roman" w:cs="Times New Roman"/>
          <w:sz w:val="24"/>
          <w:szCs w:val="24"/>
        </w:rPr>
        <w:t>References</w:t>
      </w:r>
    </w:p>
    <w:p w:rsidR="00AC3167" w:rsidRPr="00AC3167" w:rsidRDefault="00AC3167" w:rsidP="007C62D0">
      <w:pPr>
        <w:spacing w:after="0" w:line="480" w:lineRule="auto"/>
        <w:ind w:left="720" w:hanging="720"/>
        <w:contextualSpacing/>
        <w:rPr>
          <w:rFonts w:ascii="Times New Roman" w:hAnsi="Times New Roman" w:cs="Times New Roman"/>
          <w:sz w:val="24"/>
          <w:szCs w:val="24"/>
        </w:rPr>
      </w:pPr>
      <w:r w:rsidRPr="00AC3167">
        <w:rPr>
          <w:rFonts w:ascii="Times New Roman" w:hAnsi="Times New Roman" w:cs="Times New Roman"/>
          <w:sz w:val="24"/>
          <w:szCs w:val="24"/>
        </w:rPr>
        <w:t xml:space="preserve">Alruways I. (n.d.). Labour Law. </w:t>
      </w:r>
    </w:p>
    <w:p w:rsidR="00AC3167" w:rsidRPr="00AC3167" w:rsidRDefault="00AC3167" w:rsidP="007C62D0">
      <w:pPr>
        <w:spacing w:after="0" w:line="480" w:lineRule="auto"/>
        <w:ind w:left="720" w:hanging="720"/>
        <w:contextualSpacing/>
        <w:rPr>
          <w:rFonts w:ascii="Times New Roman" w:hAnsi="Times New Roman" w:cs="Times New Roman"/>
          <w:sz w:val="24"/>
          <w:szCs w:val="24"/>
        </w:rPr>
      </w:pPr>
      <w:r w:rsidRPr="00AC3167">
        <w:rPr>
          <w:rFonts w:ascii="Times New Roman" w:hAnsi="Times New Roman" w:cs="Times New Roman"/>
          <w:sz w:val="24"/>
          <w:szCs w:val="24"/>
        </w:rPr>
        <w:t xml:space="preserve">Elaraby M. Et al., (2016). Saudi Arabia: Understanding Employment Law in the Kingdom of Saudi Arabia. </w:t>
      </w:r>
      <w:hyperlink r:id="rId8" w:history="1">
        <w:r w:rsidRPr="00AC3167">
          <w:rPr>
            <w:rStyle w:val="Hyperlink"/>
            <w:rFonts w:ascii="Times New Roman" w:hAnsi="Times New Roman" w:cs="Times New Roman"/>
            <w:color w:val="auto"/>
            <w:sz w:val="24"/>
            <w:szCs w:val="24"/>
            <w:u w:val="none"/>
          </w:rPr>
          <w:t>https://www.mondaq.com/saudiarabia/Employment-and-HR/545592/Understanding-Employment-Law-In-The-Kingdom-Of-Saudi-Arabia</w:t>
        </w:r>
      </w:hyperlink>
      <w:r w:rsidRPr="00AC3167">
        <w:rPr>
          <w:rFonts w:ascii="Times New Roman" w:hAnsi="Times New Roman" w:cs="Times New Roman"/>
          <w:sz w:val="24"/>
          <w:szCs w:val="24"/>
        </w:rPr>
        <w:t xml:space="preserve"> </w:t>
      </w:r>
    </w:p>
    <w:sectPr w:rsidR="00AC3167" w:rsidRPr="00AC3167" w:rsidSect="00F048E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0AE" w:rsidRDefault="00C660AE" w:rsidP="00F048EC">
      <w:pPr>
        <w:spacing w:after="0" w:line="240" w:lineRule="auto"/>
      </w:pPr>
      <w:r>
        <w:separator/>
      </w:r>
    </w:p>
  </w:endnote>
  <w:endnote w:type="continuationSeparator" w:id="0">
    <w:p w:rsidR="00C660AE" w:rsidRDefault="00C660AE" w:rsidP="00F04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0AE" w:rsidRDefault="00C660AE" w:rsidP="00F048EC">
      <w:pPr>
        <w:spacing w:after="0" w:line="240" w:lineRule="auto"/>
      </w:pPr>
      <w:r>
        <w:separator/>
      </w:r>
    </w:p>
  </w:footnote>
  <w:footnote w:type="continuationSeparator" w:id="0">
    <w:p w:rsidR="00C660AE" w:rsidRDefault="00C660AE" w:rsidP="00F048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5542928"/>
      <w:docPartObj>
        <w:docPartGallery w:val="Page Numbers (Top of Page)"/>
        <w:docPartUnique/>
      </w:docPartObj>
    </w:sdtPr>
    <w:sdtEndPr>
      <w:rPr>
        <w:noProof/>
      </w:rPr>
    </w:sdtEndPr>
    <w:sdtContent>
      <w:p w:rsidR="00F048EC" w:rsidRDefault="00F048EC" w:rsidP="00F048EC">
        <w:pPr>
          <w:pStyle w:val="Header"/>
          <w:jc w:val="right"/>
        </w:pPr>
        <w:r w:rsidRPr="00F048EC">
          <w:rPr>
            <w:rFonts w:ascii="Times New Roman" w:hAnsi="Times New Roman" w:cs="Times New Roman"/>
            <w:sz w:val="24"/>
            <w:szCs w:val="24"/>
          </w:rPr>
          <w:t>SAUDI LABOUR LAW</w:t>
        </w:r>
        <w:r>
          <w:t xml:space="preserve"> </w:t>
        </w:r>
        <w:r>
          <w:tab/>
        </w:r>
        <w:r>
          <w:tab/>
        </w:r>
        <w:r>
          <w:fldChar w:fldCharType="begin"/>
        </w:r>
        <w:r>
          <w:instrText xml:space="preserve"> PAGE   \* MERGEFORMAT </w:instrText>
        </w:r>
        <w:r>
          <w:fldChar w:fldCharType="separate"/>
        </w:r>
        <w:r w:rsidR="002216A2">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8EC" w:rsidRPr="00F048EC" w:rsidRDefault="00F048EC" w:rsidP="00F048EC">
    <w:pPr>
      <w:pStyle w:val="Header"/>
      <w:jc w:val="right"/>
      <w:rPr>
        <w:rFonts w:ascii="Times New Roman" w:hAnsi="Times New Roman" w:cs="Times New Roman"/>
        <w:sz w:val="24"/>
        <w:szCs w:val="24"/>
      </w:rPr>
    </w:pPr>
    <w:r w:rsidRPr="00F048EC">
      <w:rPr>
        <w:rFonts w:ascii="Times New Roman" w:hAnsi="Times New Roman" w:cs="Times New Roman"/>
        <w:sz w:val="24"/>
        <w:szCs w:val="24"/>
      </w:rPr>
      <w:t>Running Head: SAUDI LABOUR LAW</w:t>
    </w:r>
    <w:r w:rsidRPr="00F048EC">
      <w:rPr>
        <w:rFonts w:ascii="Times New Roman" w:hAnsi="Times New Roman" w:cs="Times New Roman"/>
        <w:sz w:val="24"/>
        <w:szCs w:val="24"/>
      </w:rPr>
      <w:tab/>
    </w:r>
    <w:r w:rsidRPr="00F048EC">
      <w:rPr>
        <w:rFonts w:ascii="Times New Roman" w:hAnsi="Times New Roman" w:cs="Times New Roman"/>
        <w:sz w:val="24"/>
        <w:szCs w:val="24"/>
      </w:rPr>
      <w:tab/>
    </w:r>
    <w:sdt>
      <w:sdtPr>
        <w:rPr>
          <w:rFonts w:ascii="Times New Roman" w:hAnsi="Times New Roman" w:cs="Times New Roman"/>
          <w:sz w:val="24"/>
          <w:szCs w:val="24"/>
        </w:rPr>
        <w:id w:val="-337308303"/>
        <w:docPartObj>
          <w:docPartGallery w:val="Page Numbers (Top of Page)"/>
          <w:docPartUnique/>
        </w:docPartObj>
      </w:sdtPr>
      <w:sdtEndPr>
        <w:rPr>
          <w:noProof/>
        </w:rPr>
      </w:sdtEndPr>
      <w:sdtContent>
        <w:r w:rsidRPr="00F048EC">
          <w:rPr>
            <w:rFonts w:ascii="Times New Roman" w:hAnsi="Times New Roman" w:cs="Times New Roman"/>
            <w:sz w:val="24"/>
            <w:szCs w:val="24"/>
          </w:rPr>
          <w:fldChar w:fldCharType="begin"/>
        </w:r>
        <w:r w:rsidRPr="00F048EC">
          <w:rPr>
            <w:rFonts w:ascii="Times New Roman" w:hAnsi="Times New Roman" w:cs="Times New Roman"/>
            <w:sz w:val="24"/>
            <w:szCs w:val="24"/>
          </w:rPr>
          <w:instrText xml:space="preserve"> PAGE   \* MERGEFORMAT </w:instrText>
        </w:r>
        <w:r w:rsidRPr="00F048EC">
          <w:rPr>
            <w:rFonts w:ascii="Times New Roman" w:hAnsi="Times New Roman" w:cs="Times New Roman"/>
            <w:sz w:val="24"/>
            <w:szCs w:val="24"/>
          </w:rPr>
          <w:fldChar w:fldCharType="separate"/>
        </w:r>
        <w:r w:rsidR="00C660AE">
          <w:rPr>
            <w:rFonts w:ascii="Times New Roman" w:hAnsi="Times New Roman" w:cs="Times New Roman"/>
            <w:noProof/>
            <w:sz w:val="24"/>
            <w:szCs w:val="24"/>
          </w:rPr>
          <w:t>1</w:t>
        </w:r>
        <w:r w:rsidRPr="00F048E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8AF"/>
    <w:rsid w:val="00070724"/>
    <w:rsid w:val="000C0A83"/>
    <w:rsid w:val="000C459C"/>
    <w:rsid w:val="0012747B"/>
    <w:rsid w:val="001D6267"/>
    <w:rsid w:val="002216A2"/>
    <w:rsid w:val="0025479C"/>
    <w:rsid w:val="002A65C5"/>
    <w:rsid w:val="00394CB2"/>
    <w:rsid w:val="004608E5"/>
    <w:rsid w:val="00482053"/>
    <w:rsid w:val="00493377"/>
    <w:rsid w:val="00500369"/>
    <w:rsid w:val="005F08F7"/>
    <w:rsid w:val="00682F16"/>
    <w:rsid w:val="006A77B5"/>
    <w:rsid w:val="007868AF"/>
    <w:rsid w:val="007C62D0"/>
    <w:rsid w:val="008412FB"/>
    <w:rsid w:val="00854F32"/>
    <w:rsid w:val="00871C6D"/>
    <w:rsid w:val="008A20A5"/>
    <w:rsid w:val="00922CA4"/>
    <w:rsid w:val="00967CC5"/>
    <w:rsid w:val="00A84CFA"/>
    <w:rsid w:val="00AA14C4"/>
    <w:rsid w:val="00AC3167"/>
    <w:rsid w:val="00B25669"/>
    <w:rsid w:val="00BD0B2B"/>
    <w:rsid w:val="00C660AE"/>
    <w:rsid w:val="00C8110F"/>
    <w:rsid w:val="00D068CE"/>
    <w:rsid w:val="00DC6DBC"/>
    <w:rsid w:val="00DD31EA"/>
    <w:rsid w:val="00DE4726"/>
    <w:rsid w:val="00DF7964"/>
    <w:rsid w:val="00E5524F"/>
    <w:rsid w:val="00EC3694"/>
    <w:rsid w:val="00F048EC"/>
    <w:rsid w:val="00F25E33"/>
    <w:rsid w:val="00FE27B0"/>
    <w:rsid w:val="00FF5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3167"/>
    <w:rPr>
      <w:color w:val="0000FF"/>
      <w:u w:val="single"/>
    </w:rPr>
  </w:style>
  <w:style w:type="paragraph" w:styleId="Header">
    <w:name w:val="header"/>
    <w:basedOn w:val="Normal"/>
    <w:link w:val="HeaderChar"/>
    <w:uiPriority w:val="99"/>
    <w:unhideWhenUsed/>
    <w:rsid w:val="00F04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8EC"/>
  </w:style>
  <w:style w:type="paragraph" w:styleId="Footer">
    <w:name w:val="footer"/>
    <w:basedOn w:val="Normal"/>
    <w:link w:val="FooterChar"/>
    <w:uiPriority w:val="99"/>
    <w:unhideWhenUsed/>
    <w:rsid w:val="00F04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8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3167"/>
    <w:rPr>
      <w:color w:val="0000FF"/>
      <w:u w:val="single"/>
    </w:rPr>
  </w:style>
  <w:style w:type="paragraph" w:styleId="Header">
    <w:name w:val="header"/>
    <w:basedOn w:val="Normal"/>
    <w:link w:val="HeaderChar"/>
    <w:uiPriority w:val="99"/>
    <w:unhideWhenUsed/>
    <w:rsid w:val="00F04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8EC"/>
  </w:style>
  <w:style w:type="paragraph" w:styleId="Footer">
    <w:name w:val="footer"/>
    <w:basedOn w:val="Normal"/>
    <w:link w:val="FooterChar"/>
    <w:uiPriority w:val="99"/>
    <w:unhideWhenUsed/>
    <w:rsid w:val="00F04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ndaq.com/saudiarabia/Employment-and-HR/545592/Understanding-Employment-Law-In-The-Kingdom-Of-Saudi-Arabi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32418-7FA4-4167-AB06-043F4C71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2020-04-09T15:09:00Z</dcterms:created>
  <dcterms:modified xsi:type="dcterms:W3CDTF">2020-04-09T15:09:00Z</dcterms:modified>
</cp:coreProperties>
</file>